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17910" w14:textId="0161B013" w:rsidR="0015002E" w:rsidRPr="008E5D93" w:rsidRDefault="00DE7390" w:rsidP="00CB3961">
      <w:pPr>
        <w:jc w:val="center"/>
        <w:rPr>
          <w:rFonts w:asciiTheme="majorHAnsi" w:hAnsiTheme="majorHAnsi" w:cstheme="majorHAnsi"/>
          <w:b/>
          <w:bCs/>
          <w:sz w:val="48"/>
        </w:rPr>
      </w:pPr>
      <w:r w:rsidRPr="008E5D93">
        <w:rPr>
          <w:rFonts w:asciiTheme="majorHAnsi" w:hAnsiTheme="majorHAnsi" w:cstheme="majorHAnsi"/>
          <w:b/>
          <w:bCs/>
          <w:noProof/>
          <w:sz w:val="40"/>
          <w:szCs w:val="40"/>
        </w:rPr>
        <w:drawing>
          <wp:inline distT="0" distB="0" distL="0" distR="0" wp14:anchorId="7EA31ABE" wp14:editId="7649C61A">
            <wp:extent cx="1356995" cy="130808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F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4093" cy="1324570"/>
                    </a:xfrm>
                    <a:prstGeom prst="rect">
                      <a:avLst/>
                    </a:prstGeom>
                  </pic:spPr>
                </pic:pic>
              </a:graphicData>
            </a:graphic>
          </wp:inline>
        </w:drawing>
      </w:r>
      <w:r w:rsidR="008E5D93">
        <w:rPr>
          <w:rFonts w:asciiTheme="majorHAnsi" w:hAnsiTheme="majorHAnsi" w:cstheme="majorHAnsi"/>
          <w:b/>
          <w:bCs/>
          <w:sz w:val="40"/>
          <w:szCs w:val="40"/>
        </w:rPr>
        <w:br/>
      </w:r>
    </w:p>
    <w:p w14:paraId="113E58FF" w14:textId="4DDC914A" w:rsidR="0015002E" w:rsidRPr="008E5D93" w:rsidRDefault="0015002E" w:rsidP="006A40BC">
      <w:pPr>
        <w:rPr>
          <w:rFonts w:asciiTheme="majorHAnsi" w:hAnsiTheme="majorHAnsi" w:cstheme="majorHAnsi"/>
          <w:b/>
          <w:bCs/>
          <w:sz w:val="24"/>
        </w:rPr>
      </w:pPr>
      <w:r w:rsidRPr="008E5D93">
        <w:rPr>
          <w:rFonts w:asciiTheme="majorHAnsi" w:hAnsiTheme="majorHAnsi" w:cstheme="majorHAnsi"/>
          <w:b/>
          <w:bCs/>
          <w:sz w:val="24"/>
        </w:rPr>
        <w:t>FOR IMMEDIATE RELEASE</w:t>
      </w:r>
      <w:r w:rsidRPr="008E5D93">
        <w:rPr>
          <w:rFonts w:asciiTheme="majorHAnsi" w:hAnsiTheme="majorHAnsi" w:cstheme="majorHAnsi"/>
          <w:b/>
          <w:bCs/>
          <w:sz w:val="24"/>
        </w:rPr>
        <w:tab/>
      </w:r>
      <w:r w:rsidRPr="008E5D93">
        <w:rPr>
          <w:rFonts w:asciiTheme="majorHAnsi" w:hAnsiTheme="majorHAnsi" w:cstheme="majorHAnsi"/>
          <w:b/>
          <w:bCs/>
          <w:sz w:val="24"/>
        </w:rPr>
        <w:tab/>
      </w:r>
      <w:r w:rsidRPr="008E5D93">
        <w:rPr>
          <w:rFonts w:asciiTheme="majorHAnsi" w:hAnsiTheme="majorHAnsi" w:cstheme="majorHAnsi"/>
          <w:b/>
          <w:bCs/>
          <w:sz w:val="24"/>
        </w:rPr>
        <w:tab/>
      </w:r>
      <w:r w:rsidRPr="008E5D93">
        <w:rPr>
          <w:rFonts w:asciiTheme="majorHAnsi" w:hAnsiTheme="majorHAnsi" w:cstheme="majorHAnsi"/>
          <w:b/>
          <w:bCs/>
          <w:sz w:val="24"/>
        </w:rPr>
        <w:tab/>
      </w:r>
      <w:r w:rsidRPr="008E5D93">
        <w:rPr>
          <w:rFonts w:asciiTheme="majorHAnsi" w:hAnsiTheme="majorHAnsi" w:cstheme="majorHAnsi"/>
          <w:b/>
          <w:bCs/>
          <w:sz w:val="24"/>
        </w:rPr>
        <w:tab/>
      </w:r>
      <w:r w:rsidRPr="008E5D93">
        <w:rPr>
          <w:rFonts w:asciiTheme="majorHAnsi" w:hAnsiTheme="majorHAnsi" w:cstheme="majorHAnsi"/>
          <w:b/>
          <w:bCs/>
          <w:sz w:val="24"/>
        </w:rPr>
        <w:tab/>
      </w:r>
      <w:r w:rsidRPr="008E5D93">
        <w:rPr>
          <w:rFonts w:asciiTheme="majorHAnsi" w:hAnsiTheme="majorHAnsi" w:cstheme="majorHAnsi"/>
          <w:b/>
          <w:bCs/>
          <w:sz w:val="24"/>
        </w:rPr>
        <w:tab/>
      </w:r>
      <w:r w:rsidR="0010386E" w:rsidRPr="008E5D93">
        <w:rPr>
          <w:rFonts w:asciiTheme="majorHAnsi" w:hAnsiTheme="majorHAnsi" w:cstheme="majorHAnsi"/>
          <w:b/>
          <w:bCs/>
          <w:sz w:val="24"/>
        </w:rPr>
        <w:t xml:space="preserve">January </w:t>
      </w:r>
      <w:r w:rsidR="008E45C8" w:rsidRPr="008E5D93">
        <w:rPr>
          <w:rFonts w:asciiTheme="majorHAnsi" w:hAnsiTheme="majorHAnsi" w:cstheme="majorHAnsi"/>
          <w:b/>
          <w:bCs/>
          <w:sz w:val="24"/>
        </w:rPr>
        <w:t>2</w:t>
      </w:r>
      <w:r w:rsidR="00DA7873">
        <w:rPr>
          <w:rFonts w:asciiTheme="majorHAnsi" w:hAnsiTheme="majorHAnsi" w:cstheme="majorHAnsi"/>
          <w:b/>
          <w:bCs/>
          <w:sz w:val="24"/>
        </w:rPr>
        <w:t>8</w:t>
      </w:r>
      <w:bookmarkStart w:id="0" w:name="_GoBack"/>
      <w:bookmarkEnd w:id="0"/>
      <w:r w:rsidR="0010386E" w:rsidRPr="008E5D93">
        <w:rPr>
          <w:rFonts w:asciiTheme="majorHAnsi" w:hAnsiTheme="majorHAnsi" w:cstheme="majorHAnsi"/>
          <w:b/>
          <w:bCs/>
          <w:sz w:val="24"/>
        </w:rPr>
        <w:t>, 201</w:t>
      </w:r>
      <w:r w:rsidR="006F4BD0" w:rsidRPr="008E5D93">
        <w:rPr>
          <w:rFonts w:asciiTheme="majorHAnsi" w:hAnsiTheme="majorHAnsi" w:cstheme="majorHAnsi"/>
          <w:b/>
          <w:bCs/>
          <w:sz w:val="24"/>
        </w:rPr>
        <w:t>9</w:t>
      </w:r>
    </w:p>
    <w:p w14:paraId="1FE8DD9E" w14:textId="77777777" w:rsidR="0015002E" w:rsidRPr="008E5D93" w:rsidRDefault="0015002E" w:rsidP="006A40BC">
      <w:pPr>
        <w:rPr>
          <w:rFonts w:asciiTheme="majorHAnsi" w:hAnsiTheme="majorHAnsi" w:cstheme="majorHAnsi"/>
          <w:b/>
          <w:bCs/>
          <w:sz w:val="24"/>
        </w:rPr>
      </w:pPr>
    </w:p>
    <w:p w14:paraId="438ACBF7" w14:textId="12F674A7" w:rsidR="00A533E7" w:rsidRPr="008E5D93" w:rsidRDefault="00A533E7" w:rsidP="001C2A89">
      <w:pPr>
        <w:jc w:val="center"/>
        <w:rPr>
          <w:rFonts w:asciiTheme="majorHAnsi" w:hAnsiTheme="majorHAnsi" w:cstheme="majorHAnsi"/>
          <w:b/>
          <w:bCs/>
          <w:sz w:val="32"/>
        </w:rPr>
      </w:pPr>
      <w:r w:rsidRPr="008E5D93">
        <w:rPr>
          <w:rFonts w:asciiTheme="majorHAnsi" w:hAnsiTheme="majorHAnsi" w:cstheme="majorHAnsi"/>
          <w:b/>
          <w:bCs/>
          <w:sz w:val="32"/>
        </w:rPr>
        <w:t>Fairfield County Foundation</w:t>
      </w:r>
      <w:r w:rsidR="001C2A89" w:rsidRPr="008E5D93">
        <w:rPr>
          <w:rFonts w:asciiTheme="majorHAnsi" w:hAnsiTheme="majorHAnsi" w:cstheme="majorHAnsi"/>
          <w:b/>
          <w:bCs/>
          <w:sz w:val="32"/>
        </w:rPr>
        <w:t xml:space="preserve"> </w:t>
      </w:r>
      <w:r w:rsidR="00B96A7F" w:rsidRPr="008E5D93">
        <w:rPr>
          <w:rFonts w:asciiTheme="majorHAnsi" w:hAnsiTheme="majorHAnsi" w:cstheme="majorHAnsi"/>
          <w:b/>
          <w:bCs/>
          <w:sz w:val="32"/>
        </w:rPr>
        <w:t>Launches Youth Advisory Committee</w:t>
      </w:r>
    </w:p>
    <w:p w14:paraId="13E5ED6F" w14:textId="1BFF1689" w:rsidR="00B96A7F" w:rsidRPr="008E5D93" w:rsidRDefault="00B96A7F" w:rsidP="001C2A89">
      <w:pPr>
        <w:jc w:val="center"/>
        <w:rPr>
          <w:rFonts w:asciiTheme="majorHAnsi" w:hAnsiTheme="majorHAnsi" w:cstheme="majorHAnsi"/>
          <w:bCs/>
          <w:i/>
        </w:rPr>
      </w:pPr>
      <w:r w:rsidRPr="008E5D93">
        <w:rPr>
          <w:rFonts w:asciiTheme="majorHAnsi" w:hAnsiTheme="majorHAnsi" w:cstheme="majorHAnsi"/>
          <w:bCs/>
          <w:i/>
        </w:rPr>
        <w:t xml:space="preserve">Fairfield County students gain nonprofit experience through </w:t>
      </w:r>
      <w:r w:rsidR="006F1ECE">
        <w:rPr>
          <w:rFonts w:asciiTheme="majorHAnsi" w:hAnsiTheme="majorHAnsi" w:cstheme="majorHAnsi"/>
          <w:bCs/>
          <w:i/>
        </w:rPr>
        <w:t>overseeing grant process</w:t>
      </w:r>
    </w:p>
    <w:p w14:paraId="3EBFAD34" w14:textId="77777777" w:rsidR="0015002E" w:rsidRPr="008E5D93" w:rsidRDefault="0015002E" w:rsidP="006A40BC">
      <w:pPr>
        <w:rPr>
          <w:rFonts w:asciiTheme="majorHAnsi" w:hAnsiTheme="majorHAnsi" w:cstheme="majorHAnsi"/>
          <w:b/>
          <w:bCs/>
          <w:sz w:val="24"/>
        </w:rPr>
      </w:pPr>
    </w:p>
    <w:p w14:paraId="5A648200" w14:textId="6279A6D8" w:rsidR="0015002E" w:rsidRPr="008E5D93" w:rsidRDefault="0015002E" w:rsidP="00177375">
      <w:pPr>
        <w:rPr>
          <w:rFonts w:asciiTheme="majorHAnsi" w:hAnsiTheme="majorHAnsi" w:cstheme="majorHAnsi"/>
          <w:bCs/>
        </w:rPr>
      </w:pPr>
      <w:r w:rsidRPr="008E5D93">
        <w:rPr>
          <w:rFonts w:asciiTheme="majorHAnsi" w:hAnsiTheme="majorHAnsi" w:cstheme="majorHAnsi"/>
          <w:bCs/>
        </w:rPr>
        <w:t>LANCASTER, Ohio --The Fairfield County Foundation</w:t>
      </w:r>
      <w:r w:rsidR="002A1080" w:rsidRPr="008E5D93">
        <w:rPr>
          <w:rFonts w:asciiTheme="majorHAnsi" w:hAnsiTheme="majorHAnsi" w:cstheme="majorHAnsi"/>
          <w:bCs/>
        </w:rPr>
        <w:t xml:space="preserve"> </w:t>
      </w:r>
      <w:r w:rsidR="006F1ECE">
        <w:rPr>
          <w:rFonts w:asciiTheme="majorHAnsi" w:hAnsiTheme="majorHAnsi" w:cstheme="majorHAnsi"/>
          <w:bCs/>
        </w:rPr>
        <w:t xml:space="preserve">has established a </w:t>
      </w:r>
      <w:r w:rsidR="008E45C8" w:rsidRPr="008E5D93">
        <w:rPr>
          <w:rFonts w:asciiTheme="majorHAnsi" w:hAnsiTheme="majorHAnsi" w:cstheme="majorHAnsi"/>
          <w:bCs/>
        </w:rPr>
        <w:t xml:space="preserve">Youth Advisory Committee to empower Fairfield County high school students </w:t>
      </w:r>
      <w:r w:rsidR="00974CAB" w:rsidRPr="008E5D93">
        <w:rPr>
          <w:rFonts w:asciiTheme="majorHAnsi" w:hAnsiTheme="majorHAnsi" w:cstheme="majorHAnsi"/>
          <w:bCs/>
        </w:rPr>
        <w:t>through leadership</w:t>
      </w:r>
      <w:r w:rsidR="008E45C8" w:rsidRPr="008E5D93">
        <w:rPr>
          <w:rFonts w:asciiTheme="majorHAnsi" w:hAnsiTheme="majorHAnsi" w:cstheme="majorHAnsi"/>
          <w:bCs/>
        </w:rPr>
        <w:t xml:space="preserve"> </w:t>
      </w:r>
      <w:r w:rsidR="00974CAB" w:rsidRPr="008E5D93">
        <w:rPr>
          <w:rFonts w:asciiTheme="majorHAnsi" w:hAnsiTheme="majorHAnsi" w:cstheme="majorHAnsi"/>
          <w:bCs/>
        </w:rPr>
        <w:t xml:space="preserve">and </w:t>
      </w:r>
      <w:r w:rsidR="008E45C8" w:rsidRPr="008E5D93">
        <w:rPr>
          <w:rFonts w:asciiTheme="majorHAnsi" w:hAnsiTheme="majorHAnsi" w:cstheme="majorHAnsi"/>
          <w:bCs/>
        </w:rPr>
        <w:t>community</w:t>
      </w:r>
      <w:r w:rsidR="00974CAB" w:rsidRPr="008E5D93">
        <w:rPr>
          <w:rFonts w:asciiTheme="majorHAnsi" w:hAnsiTheme="majorHAnsi" w:cstheme="majorHAnsi"/>
          <w:bCs/>
        </w:rPr>
        <w:t xml:space="preserve"> service.</w:t>
      </w:r>
      <w:r w:rsidR="008E45C8" w:rsidRPr="008E5D93">
        <w:rPr>
          <w:rFonts w:asciiTheme="majorHAnsi" w:hAnsiTheme="majorHAnsi" w:cstheme="majorHAnsi"/>
          <w:bCs/>
        </w:rPr>
        <w:t xml:space="preserve"> </w:t>
      </w:r>
      <w:r w:rsidR="006F1ECE">
        <w:rPr>
          <w:rFonts w:asciiTheme="majorHAnsi" w:hAnsiTheme="majorHAnsi" w:cstheme="majorHAnsi"/>
          <w:bCs/>
        </w:rPr>
        <w:t>Members</w:t>
      </w:r>
      <w:r w:rsidR="003C7BEB" w:rsidRPr="008E5D93">
        <w:rPr>
          <w:rFonts w:asciiTheme="majorHAnsi" w:hAnsiTheme="majorHAnsi" w:cstheme="majorHAnsi"/>
          <w:bCs/>
        </w:rPr>
        <w:t xml:space="preserve"> gain real-world experience </w:t>
      </w:r>
      <w:r w:rsidR="006F1ECE">
        <w:rPr>
          <w:rFonts w:asciiTheme="majorHAnsi" w:hAnsiTheme="majorHAnsi" w:cstheme="majorHAnsi"/>
          <w:bCs/>
        </w:rPr>
        <w:t>in overseeing financial and human resource components of a new grant</w:t>
      </w:r>
      <w:r w:rsidR="002F5651">
        <w:rPr>
          <w:rFonts w:asciiTheme="majorHAnsi" w:hAnsiTheme="majorHAnsi" w:cstheme="majorHAnsi"/>
          <w:bCs/>
        </w:rPr>
        <w:t xml:space="preserve"> cycle</w:t>
      </w:r>
      <w:r w:rsidR="006F1ECE">
        <w:rPr>
          <w:rFonts w:asciiTheme="majorHAnsi" w:hAnsiTheme="majorHAnsi" w:cstheme="majorHAnsi"/>
          <w:bCs/>
        </w:rPr>
        <w:t xml:space="preserve"> for youth projects. </w:t>
      </w:r>
      <w:r w:rsidR="003C7BEB" w:rsidRPr="008E5D93">
        <w:rPr>
          <w:rFonts w:asciiTheme="majorHAnsi" w:hAnsiTheme="majorHAnsi" w:cstheme="majorHAnsi"/>
          <w:bCs/>
        </w:rPr>
        <w:t xml:space="preserve">  </w:t>
      </w:r>
    </w:p>
    <w:p w14:paraId="1299AFFA" w14:textId="2D00D4C0" w:rsidR="00B96A7F" w:rsidRPr="008E5D93" w:rsidRDefault="00B96A7F" w:rsidP="00177375">
      <w:pPr>
        <w:rPr>
          <w:rFonts w:asciiTheme="majorHAnsi" w:hAnsiTheme="majorHAnsi" w:cstheme="majorHAnsi"/>
          <w:bCs/>
        </w:rPr>
      </w:pPr>
    </w:p>
    <w:p w14:paraId="13EE95CE" w14:textId="3F92CFFE" w:rsidR="00B96A7F" w:rsidRPr="0077003E" w:rsidRDefault="00B96A7F" w:rsidP="00B96A7F">
      <w:pPr>
        <w:pStyle w:val="3vff3xh4yd"/>
        <w:shd w:val="clear" w:color="auto" w:fill="FFFFFF"/>
        <w:spacing w:before="0" w:beforeAutospacing="0" w:after="0" w:afterAutospacing="0"/>
        <w:rPr>
          <w:rFonts w:asciiTheme="majorHAnsi" w:hAnsiTheme="majorHAnsi" w:cstheme="majorHAnsi"/>
          <w:sz w:val="22"/>
          <w:szCs w:val="22"/>
        </w:rPr>
      </w:pPr>
      <w:r w:rsidRPr="008E5D93">
        <w:rPr>
          <w:rFonts w:asciiTheme="majorHAnsi" w:hAnsiTheme="majorHAnsi" w:cstheme="majorHAnsi"/>
          <w:sz w:val="22"/>
          <w:szCs w:val="22"/>
        </w:rPr>
        <w:t xml:space="preserve">The Youth Advisory Committee and the Foundation’s Board of Trustees </w:t>
      </w:r>
      <w:r w:rsidR="006F1ECE">
        <w:rPr>
          <w:rFonts w:asciiTheme="majorHAnsi" w:hAnsiTheme="majorHAnsi" w:cstheme="majorHAnsi"/>
          <w:sz w:val="22"/>
          <w:szCs w:val="22"/>
        </w:rPr>
        <w:t>has launched</w:t>
      </w:r>
      <w:r w:rsidR="008E5D93" w:rsidRPr="008E5D93">
        <w:rPr>
          <w:rFonts w:asciiTheme="majorHAnsi" w:hAnsiTheme="majorHAnsi" w:cstheme="majorHAnsi"/>
          <w:sz w:val="22"/>
          <w:szCs w:val="22"/>
        </w:rPr>
        <w:t xml:space="preserve"> the </w:t>
      </w:r>
      <w:r w:rsidRPr="008E5D93">
        <w:rPr>
          <w:rFonts w:asciiTheme="majorHAnsi" w:hAnsiTheme="majorHAnsi" w:cstheme="majorHAnsi"/>
          <w:sz w:val="22"/>
          <w:szCs w:val="22"/>
        </w:rPr>
        <w:t xml:space="preserve">first Youth Project Grant Cycle with $10,000 </w:t>
      </w:r>
      <w:r w:rsidR="008E5D93" w:rsidRPr="008E5D93">
        <w:rPr>
          <w:rFonts w:asciiTheme="majorHAnsi" w:hAnsiTheme="majorHAnsi" w:cstheme="majorHAnsi"/>
          <w:sz w:val="22"/>
          <w:szCs w:val="22"/>
        </w:rPr>
        <w:t>to support</w:t>
      </w:r>
      <w:r w:rsidRPr="008E5D93">
        <w:rPr>
          <w:rFonts w:asciiTheme="majorHAnsi" w:hAnsiTheme="majorHAnsi" w:cstheme="majorHAnsi"/>
          <w:sz w:val="22"/>
          <w:szCs w:val="22"/>
        </w:rPr>
        <w:t xml:space="preserve"> youth </w:t>
      </w:r>
      <w:r w:rsidR="006F1ECE">
        <w:rPr>
          <w:rFonts w:asciiTheme="majorHAnsi" w:hAnsiTheme="majorHAnsi" w:cstheme="majorHAnsi"/>
          <w:sz w:val="22"/>
          <w:szCs w:val="22"/>
        </w:rPr>
        <w:t>efforts</w:t>
      </w:r>
      <w:r w:rsidRPr="008E5D93">
        <w:rPr>
          <w:rFonts w:asciiTheme="majorHAnsi" w:hAnsiTheme="majorHAnsi" w:cstheme="majorHAnsi"/>
          <w:sz w:val="22"/>
          <w:szCs w:val="22"/>
        </w:rPr>
        <w:t xml:space="preserve"> in Fairfield County. The </w:t>
      </w:r>
      <w:r w:rsidR="006F1ECE">
        <w:rPr>
          <w:rFonts w:asciiTheme="majorHAnsi" w:hAnsiTheme="majorHAnsi" w:cstheme="majorHAnsi"/>
          <w:sz w:val="22"/>
          <w:szCs w:val="22"/>
        </w:rPr>
        <w:t>committee</w:t>
      </w:r>
      <w:r w:rsidRPr="008E5D93">
        <w:rPr>
          <w:rFonts w:asciiTheme="majorHAnsi" w:hAnsiTheme="majorHAnsi" w:cstheme="majorHAnsi"/>
          <w:sz w:val="22"/>
          <w:szCs w:val="22"/>
        </w:rPr>
        <w:t xml:space="preserve"> will</w:t>
      </w:r>
      <w:r w:rsidR="006F1ECE">
        <w:rPr>
          <w:rFonts w:asciiTheme="majorHAnsi" w:hAnsiTheme="majorHAnsi" w:cstheme="majorHAnsi"/>
          <w:sz w:val="22"/>
          <w:szCs w:val="22"/>
        </w:rPr>
        <w:t xml:space="preserve"> manage </w:t>
      </w:r>
      <w:r w:rsidRPr="008E5D93">
        <w:rPr>
          <w:rFonts w:asciiTheme="majorHAnsi" w:hAnsiTheme="majorHAnsi" w:cstheme="majorHAnsi"/>
          <w:sz w:val="22"/>
          <w:szCs w:val="22"/>
        </w:rPr>
        <w:t>submission</w:t>
      </w:r>
      <w:r w:rsidR="006F1ECE">
        <w:rPr>
          <w:rFonts w:asciiTheme="majorHAnsi" w:hAnsiTheme="majorHAnsi" w:cstheme="majorHAnsi"/>
          <w:sz w:val="22"/>
          <w:szCs w:val="22"/>
        </w:rPr>
        <w:t xml:space="preserve"> reviews</w:t>
      </w:r>
      <w:r w:rsidRPr="008E5D93">
        <w:rPr>
          <w:rFonts w:asciiTheme="majorHAnsi" w:hAnsiTheme="majorHAnsi" w:cstheme="majorHAnsi"/>
          <w:sz w:val="22"/>
          <w:szCs w:val="22"/>
        </w:rPr>
        <w:t>, complete site visits, and make recommendations to the Board of Trustees</w:t>
      </w:r>
      <w:r w:rsidRPr="0077003E">
        <w:rPr>
          <w:rFonts w:asciiTheme="majorHAnsi" w:hAnsiTheme="majorHAnsi" w:cstheme="majorHAnsi"/>
          <w:sz w:val="22"/>
          <w:szCs w:val="22"/>
        </w:rPr>
        <w:t xml:space="preserve">. </w:t>
      </w:r>
      <w:r w:rsidR="0077003E" w:rsidRPr="0077003E">
        <w:rPr>
          <w:rFonts w:asciiTheme="majorHAnsi" w:hAnsiTheme="majorHAnsi" w:cstheme="majorHAnsi"/>
          <w:sz w:val="22"/>
          <w:szCs w:val="22"/>
        </w:rPr>
        <w:t>Nonprofits may apply for grant dollars beginning on February 1, 2019 through March 15,</w:t>
      </w:r>
      <w:r w:rsidR="0077003E">
        <w:rPr>
          <w:rFonts w:asciiTheme="majorHAnsi" w:hAnsiTheme="majorHAnsi" w:cstheme="majorHAnsi"/>
          <w:sz w:val="22"/>
          <w:szCs w:val="22"/>
        </w:rPr>
        <w:t xml:space="preserve"> </w:t>
      </w:r>
      <w:r w:rsidR="0077003E" w:rsidRPr="0077003E">
        <w:rPr>
          <w:rFonts w:asciiTheme="majorHAnsi" w:hAnsiTheme="majorHAnsi" w:cstheme="majorHAnsi"/>
          <w:sz w:val="22"/>
          <w:szCs w:val="22"/>
        </w:rPr>
        <w:t xml:space="preserve">2019. The guidelines and application can be found at </w:t>
      </w:r>
      <w:hyperlink r:id="rId6" w:history="1">
        <w:r w:rsidR="0077003E" w:rsidRPr="0077003E">
          <w:rPr>
            <w:rStyle w:val="Hyperlink"/>
            <w:rFonts w:asciiTheme="majorHAnsi" w:hAnsiTheme="majorHAnsi" w:cstheme="majorHAnsi"/>
            <w:sz w:val="22"/>
            <w:szCs w:val="22"/>
          </w:rPr>
          <w:t>www.fairfieldcountyfoundation.org/grants</w:t>
        </w:r>
      </w:hyperlink>
      <w:r w:rsidR="0077003E" w:rsidRPr="0077003E">
        <w:rPr>
          <w:rFonts w:asciiTheme="majorHAnsi" w:hAnsiTheme="majorHAnsi" w:cstheme="majorHAnsi"/>
          <w:sz w:val="22"/>
          <w:szCs w:val="22"/>
        </w:rPr>
        <w:t xml:space="preserve">.   </w:t>
      </w:r>
    </w:p>
    <w:p w14:paraId="5BF8E861" w14:textId="76F7B99C" w:rsidR="008E45C8" w:rsidRPr="008E5D93" w:rsidRDefault="008E45C8" w:rsidP="00177375">
      <w:pPr>
        <w:rPr>
          <w:rFonts w:asciiTheme="majorHAnsi" w:hAnsiTheme="majorHAnsi" w:cstheme="majorHAnsi"/>
          <w:bCs/>
        </w:rPr>
      </w:pPr>
    </w:p>
    <w:p w14:paraId="1CD3FAF5" w14:textId="1F4D6B97" w:rsidR="008E45C8" w:rsidRPr="008E5D93" w:rsidRDefault="008E45C8" w:rsidP="008E45C8">
      <w:pPr>
        <w:pStyle w:val="3vff3xh4yd"/>
        <w:shd w:val="clear" w:color="auto" w:fill="FFFFFF"/>
        <w:spacing w:before="0" w:beforeAutospacing="0" w:after="0" w:afterAutospacing="0"/>
        <w:rPr>
          <w:rFonts w:asciiTheme="majorHAnsi" w:hAnsiTheme="majorHAnsi" w:cstheme="majorHAnsi"/>
          <w:sz w:val="22"/>
          <w:szCs w:val="22"/>
        </w:rPr>
      </w:pPr>
      <w:r w:rsidRPr="008E5D93">
        <w:rPr>
          <w:rFonts w:asciiTheme="majorHAnsi" w:hAnsiTheme="majorHAnsi" w:cstheme="majorHAnsi"/>
          <w:bCs/>
          <w:sz w:val="22"/>
          <w:szCs w:val="22"/>
        </w:rPr>
        <w:t xml:space="preserve">“The Foundation is thrilled to facilitate this engaging opportunity that </w:t>
      </w:r>
      <w:r w:rsidR="002F5F90">
        <w:rPr>
          <w:rFonts w:asciiTheme="majorHAnsi" w:hAnsiTheme="majorHAnsi" w:cstheme="majorHAnsi"/>
          <w:bCs/>
          <w:sz w:val="22"/>
          <w:szCs w:val="22"/>
        </w:rPr>
        <w:t xml:space="preserve">allows </w:t>
      </w:r>
      <w:r w:rsidRPr="008E5D93">
        <w:rPr>
          <w:rFonts w:asciiTheme="majorHAnsi" w:hAnsiTheme="majorHAnsi" w:cstheme="majorHAnsi"/>
          <w:bCs/>
          <w:sz w:val="22"/>
          <w:szCs w:val="22"/>
        </w:rPr>
        <w:t xml:space="preserve">Fairfield </w:t>
      </w:r>
      <w:r w:rsidR="002F5F90">
        <w:rPr>
          <w:rFonts w:asciiTheme="majorHAnsi" w:hAnsiTheme="majorHAnsi" w:cstheme="majorHAnsi"/>
          <w:bCs/>
          <w:sz w:val="22"/>
          <w:szCs w:val="22"/>
        </w:rPr>
        <w:t>County</w:t>
      </w:r>
      <w:r w:rsidRPr="008E5D93">
        <w:rPr>
          <w:rFonts w:asciiTheme="majorHAnsi" w:hAnsiTheme="majorHAnsi" w:cstheme="majorHAnsi"/>
          <w:bCs/>
          <w:sz w:val="22"/>
          <w:szCs w:val="22"/>
        </w:rPr>
        <w:t xml:space="preserve"> students </w:t>
      </w:r>
      <w:r w:rsidR="002F5F90">
        <w:rPr>
          <w:rFonts w:asciiTheme="majorHAnsi" w:hAnsiTheme="majorHAnsi" w:cstheme="majorHAnsi"/>
          <w:bCs/>
          <w:sz w:val="22"/>
          <w:szCs w:val="22"/>
        </w:rPr>
        <w:t xml:space="preserve">to play an active role in bettering their </w:t>
      </w:r>
      <w:r w:rsidRPr="008E5D93">
        <w:rPr>
          <w:rFonts w:asciiTheme="majorHAnsi" w:hAnsiTheme="majorHAnsi" w:cstheme="majorHAnsi"/>
          <w:bCs/>
          <w:sz w:val="22"/>
          <w:szCs w:val="22"/>
        </w:rPr>
        <w:t xml:space="preserve">community” said </w:t>
      </w:r>
      <w:r w:rsidRPr="008E5D93">
        <w:rPr>
          <w:rFonts w:asciiTheme="majorHAnsi" w:hAnsiTheme="majorHAnsi" w:cstheme="majorHAnsi"/>
          <w:sz w:val="22"/>
          <w:szCs w:val="22"/>
        </w:rPr>
        <w:t>Amy Eyman, Executive Director of the Fairfield County Foundation.</w:t>
      </w:r>
      <w:r w:rsidR="00974CAB" w:rsidRPr="008E5D93">
        <w:rPr>
          <w:rFonts w:asciiTheme="majorHAnsi" w:hAnsiTheme="majorHAnsi" w:cstheme="majorHAnsi"/>
          <w:sz w:val="22"/>
          <w:szCs w:val="22"/>
        </w:rPr>
        <w:t xml:space="preserve"> “These are future leaders who are gaining hands-on experience in the logistics of funding and awarding grants in a nonprofit. The</w:t>
      </w:r>
      <w:r w:rsidR="002F5F90">
        <w:rPr>
          <w:rFonts w:asciiTheme="majorHAnsi" w:hAnsiTheme="majorHAnsi" w:cstheme="majorHAnsi"/>
          <w:sz w:val="22"/>
          <w:szCs w:val="22"/>
        </w:rPr>
        <w:t xml:space="preserve"> rewarding</w:t>
      </w:r>
      <w:r w:rsidR="00974CAB" w:rsidRPr="008E5D93">
        <w:rPr>
          <w:rFonts w:asciiTheme="majorHAnsi" w:hAnsiTheme="majorHAnsi" w:cstheme="majorHAnsi"/>
          <w:sz w:val="22"/>
          <w:szCs w:val="22"/>
        </w:rPr>
        <w:t xml:space="preserve"> experience will translate into transferable </w:t>
      </w:r>
      <w:r w:rsidR="002F5F90">
        <w:rPr>
          <w:rFonts w:asciiTheme="majorHAnsi" w:hAnsiTheme="majorHAnsi" w:cstheme="majorHAnsi"/>
          <w:sz w:val="22"/>
          <w:szCs w:val="22"/>
        </w:rPr>
        <w:t xml:space="preserve">career </w:t>
      </w:r>
      <w:r w:rsidR="00974CAB" w:rsidRPr="008E5D93">
        <w:rPr>
          <w:rFonts w:asciiTheme="majorHAnsi" w:hAnsiTheme="majorHAnsi" w:cstheme="majorHAnsi"/>
          <w:sz w:val="22"/>
          <w:szCs w:val="22"/>
        </w:rPr>
        <w:t>knowledge.”</w:t>
      </w:r>
    </w:p>
    <w:p w14:paraId="189896DA" w14:textId="65114E09" w:rsidR="008E45C8" w:rsidRPr="008E5D93" w:rsidRDefault="008E45C8" w:rsidP="00177375">
      <w:pPr>
        <w:rPr>
          <w:rFonts w:asciiTheme="majorHAnsi" w:hAnsiTheme="majorHAnsi" w:cstheme="majorHAnsi"/>
          <w:bCs/>
        </w:rPr>
      </w:pPr>
    </w:p>
    <w:p w14:paraId="63EB8B81" w14:textId="735DAF5A" w:rsidR="00974CAB" w:rsidRPr="008E5D93" w:rsidRDefault="00974CAB" w:rsidP="00177375">
      <w:pPr>
        <w:rPr>
          <w:rFonts w:asciiTheme="majorHAnsi" w:hAnsiTheme="majorHAnsi" w:cstheme="majorHAnsi"/>
          <w:bCs/>
        </w:rPr>
      </w:pPr>
      <w:r w:rsidRPr="008E5D93">
        <w:rPr>
          <w:rFonts w:asciiTheme="majorHAnsi" w:hAnsiTheme="majorHAnsi" w:cstheme="majorHAnsi"/>
          <w:bCs/>
        </w:rPr>
        <w:t xml:space="preserve">The first committee meeting </w:t>
      </w:r>
      <w:r w:rsidR="005813A6" w:rsidRPr="008E5D93">
        <w:rPr>
          <w:rFonts w:asciiTheme="majorHAnsi" w:hAnsiTheme="majorHAnsi" w:cstheme="majorHAnsi"/>
          <w:bCs/>
        </w:rPr>
        <w:t xml:space="preserve">launched </w:t>
      </w:r>
      <w:r w:rsidRPr="008E5D93">
        <w:rPr>
          <w:rFonts w:asciiTheme="majorHAnsi" w:hAnsiTheme="majorHAnsi" w:cstheme="majorHAnsi"/>
          <w:bCs/>
        </w:rPr>
        <w:t>in December</w:t>
      </w:r>
      <w:r w:rsidR="003C7BEB" w:rsidRPr="008E5D93">
        <w:rPr>
          <w:rFonts w:asciiTheme="majorHAnsi" w:hAnsiTheme="majorHAnsi" w:cstheme="majorHAnsi"/>
          <w:bCs/>
        </w:rPr>
        <w:t xml:space="preserve"> 2018</w:t>
      </w:r>
      <w:r w:rsidRPr="008E5D93">
        <w:rPr>
          <w:rFonts w:asciiTheme="majorHAnsi" w:hAnsiTheme="majorHAnsi" w:cstheme="majorHAnsi"/>
          <w:bCs/>
        </w:rPr>
        <w:t xml:space="preserve"> </w:t>
      </w:r>
      <w:r w:rsidR="003C7BEB" w:rsidRPr="008E5D93">
        <w:rPr>
          <w:rFonts w:asciiTheme="majorHAnsi" w:hAnsiTheme="majorHAnsi" w:cstheme="majorHAnsi"/>
          <w:bCs/>
        </w:rPr>
        <w:t xml:space="preserve">with </w:t>
      </w:r>
      <w:r w:rsidRPr="008E5D93">
        <w:rPr>
          <w:rFonts w:asciiTheme="majorHAnsi" w:hAnsiTheme="majorHAnsi" w:cstheme="majorHAnsi"/>
          <w:bCs/>
        </w:rPr>
        <w:t xml:space="preserve">meetings </w:t>
      </w:r>
      <w:r w:rsidR="003C7BEB" w:rsidRPr="008E5D93">
        <w:rPr>
          <w:rFonts w:asciiTheme="majorHAnsi" w:hAnsiTheme="majorHAnsi" w:cstheme="majorHAnsi"/>
          <w:bCs/>
        </w:rPr>
        <w:t xml:space="preserve">scheduled </w:t>
      </w:r>
      <w:r w:rsidRPr="008E5D93">
        <w:rPr>
          <w:rFonts w:asciiTheme="majorHAnsi" w:hAnsiTheme="majorHAnsi" w:cstheme="majorHAnsi"/>
          <w:bCs/>
        </w:rPr>
        <w:t xml:space="preserve">throughout the year. </w:t>
      </w:r>
      <w:r w:rsidR="003C7BEB" w:rsidRPr="008E5D93">
        <w:rPr>
          <w:rFonts w:asciiTheme="majorHAnsi" w:hAnsiTheme="majorHAnsi" w:cstheme="majorHAnsi"/>
          <w:bCs/>
        </w:rPr>
        <w:t xml:space="preserve">Discussion themes have included </w:t>
      </w:r>
      <w:r w:rsidRPr="008E5D93">
        <w:rPr>
          <w:rFonts w:asciiTheme="majorHAnsi" w:hAnsiTheme="majorHAnsi" w:cstheme="majorHAnsi"/>
          <w:bCs/>
        </w:rPr>
        <w:t xml:space="preserve">the fundamentals of philanthropy, nonprofit organizations and grant processes. Each meeting will </w:t>
      </w:r>
      <w:r w:rsidR="003C7BEB" w:rsidRPr="008E5D93">
        <w:rPr>
          <w:rFonts w:asciiTheme="majorHAnsi" w:hAnsiTheme="majorHAnsi" w:cstheme="majorHAnsi"/>
          <w:bCs/>
        </w:rPr>
        <w:t>foc</w:t>
      </w:r>
      <w:r w:rsidR="00661D46">
        <w:rPr>
          <w:rFonts w:asciiTheme="majorHAnsi" w:hAnsiTheme="majorHAnsi" w:cstheme="majorHAnsi"/>
          <w:bCs/>
        </w:rPr>
        <w:t>us on</w:t>
      </w:r>
      <w:r w:rsidRPr="008E5D93">
        <w:rPr>
          <w:rFonts w:asciiTheme="majorHAnsi" w:hAnsiTheme="majorHAnsi" w:cstheme="majorHAnsi"/>
          <w:bCs/>
        </w:rPr>
        <w:t xml:space="preserve"> topics </w:t>
      </w:r>
      <w:r w:rsidR="003C7BEB" w:rsidRPr="008E5D93">
        <w:rPr>
          <w:rFonts w:asciiTheme="majorHAnsi" w:hAnsiTheme="majorHAnsi" w:cstheme="majorHAnsi"/>
          <w:bCs/>
        </w:rPr>
        <w:t xml:space="preserve">directly related to </w:t>
      </w:r>
      <w:r w:rsidR="002F5651">
        <w:rPr>
          <w:rFonts w:asciiTheme="majorHAnsi" w:hAnsiTheme="majorHAnsi" w:cstheme="majorHAnsi"/>
          <w:bCs/>
        </w:rPr>
        <w:t>philanthropy</w:t>
      </w:r>
      <w:r w:rsidRPr="008E5D93">
        <w:rPr>
          <w:rFonts w:asciiTheme="majorHAnsi" w:hAnsiTheme="majorHAnsi" w:cstheme="majorHAnsi"/>
          <w:bCs/>
        </w:rPr>
        <w:t xml:space="preserve">. </w:t>
      </w:r>
    </w:p>
    <w:p w14:paraId="561AFB05" w14:textId="641CD8D7" w:rsidR="005813A6" w:rsidRPr="008E5D93" w:rsidRDefault="005813A6" w:rsidP="00177375">
      <w:pPr>
        <w:rPr>
          <w:rFonts w:asciiTheme="majorHAnsi" w:hAnsiTheme="majorHAnsi" w:cstheme="majorHAnsi"/>
          <w:bCs/>
        </w:rPr>
      </w:pPr>
    </w:p>
    <w:p w14:paraId="1502E7A8" w14:textId="5FE31827" w:rsidR="008E45C8" w:rsidRPr="008E5D93" w:rsidRDefault="005813A6" w:rsidP="00177375">
      <w:pPr>
        <w:rPr>
          <w:rFonts w:asciiTheme="majorHAnsi" w:hAnsiTheme="majorHAnsi" w:cstheme="majorHAnsi"/>
        </w:rPr>
      </w:pPr>
      <w:r w:rsidRPr="008E5D93">
        <w:rPr>
          <w:rFonts w:asciiTheme="majorHAnsi" w:hAnsiTheme="majorHAnsi" w:cstheme="majorHAnsi"/>
          <w:bCs/>
        </w:rPr>
        <w:t xml:space="preserve">Juniors and seniors from schools </w:t>
      </w:r>
      <w:r w:rsidR="00661D46">
        <w:rPr>
          <w:rFonts w:asciiTheme="majorHAnsi" w:hAnsiTheme="majorHAnsi" w:cstheme="majorHAnsi"/>
          <w:bCs/>
        </w:rPr>
        <w:t>across</w:t>
      </w:r>
      <w:r w:rsidRPr="008E5D93">
        <w:rPr>
          <w:rFonts w:asciiTheme="majorHAnsi" w:hAnsiTheme="majorHAnsi" w:cstheme="majorHAnsi"/>
          <w:bCs/>
        </w:rPr>
        <w:t xml:space="preserve"> the community make up the </w:t>
      </w:r>
      <w:r w:rsidR="002F5651" w:rsidRPr="008E5D93">
        <w:rPr>
          <w:rFonts w:asciiTheme="majorHAnsi" w:hAnsiTheme="majorHAnsi" w:cstheme="majorHAnsi"/>
          <w:bCs/>
        </w:rPr>
        <w:t>12-person</w:t>
      </w:r>
      <w:r w:rsidR="00661D46">
        <w:rPr>
          <w:rFonts w:asciiTheme="majorHAnsi" w:hAnsiTheme="majorHAnsi" w:cstheme="majorHAnsi"/>
          <w:bCs/>
        </w:rPr>
        <w:t xml:space="preserve"> committee</w:t>
      </w:r>
      <w:r w:rsidRPr="008E5D93">
        <w:rPr>
          <w:rFonts w:asciiTheme="majorHAnsi" w:hAnsiTheme="majorHAnsi" w:cstheme="majorHAnsi"/>
          <w:bCs/>
        </w:rPr>
        <w:t xml:space="preserve">. </w:t>
      </w:r>
      <w:r w:rsidR="002F5651">
        <w:rPr>
          <w:rFonts w:asciiTheme="majorHAnsi" w:hAnsiTheme="majorHAnsi" w:cstheme="majorHAnsi"/>
          <w:bCs/>
        </w:rPr>
        <w:t xml:space="preserve"> </w:t>
      </w:r>
      <w:r w:rsidRPr="008E5D93">
        <w:rPr>
          <w:rFonts w:asciiTheme="majorHAnsi" w:hAnsiTheme="majorHAnsi" w:cstheme="majorHAnsi"/>
          <w:bCs/>
        </w:rPr>
        <w:t xml:space="preserve">Schools represented include </w:t>
      </w:r>
      <w:r w:rsidRPr="008E5D93">
        <w:rPr>
          <w:rFonts w:asciiTheme="majorHAnsi" w:hAnsiTheme="majorHAnsi" w:cstheme="majorHAnsi"/>
        </w:rPr>
        <w:t>Fisher Catholic High School, Fairfield Union High School, Berne Union High School, Fairfield Christian Academy, Lancaster High School, Pickerington Central High School and Liberty Union High School.</w:t>
      </w:r>
    </w:p>
    <w:p w14:paraId="406FF9E1" w14:textId="22D21424" w:rsidR="008E5D93" w:rsidRPr="008E5D93" w:rsidRDefault="008E5D93" w:rsidP="00177375">
      <w:pPr>
        <w:rPr>
          <w:rFonts w:asciiTheme="majorHAnsi" w:hAnsiTheme="majorHAnsi" w:cstheme="majorHAnsi"/>
        </w:rPr>
      </w:pPr>
    </w:p>
    <w:p w14:paraId="5CDC193C" w14:textId="4020E5A2" w:rsidR="00DE7390" w:rsidRPr="008E5D93" w:rsidRDefault="008E5D93" w:rsidP="008E5D93">
      <w:pPr>
        <w:pStyle w:val="3vff3xh4yd"/>
        <w:shd w:val="clear" w:color="auto" w:fill="FFFFFF"/>
        <w:spacing w:before="0" w:beforeAutospacing="0" w:after="0" w:afterAutospacing="0"/>
        <w:rPr>
          <w:rFonts w:asciiTheme="majorHAnsi" w:hAnsiTheme="majorHAnsi" w:cstheme="majorHAnsi"/>
          <w:sz w:val="22"/>
          <w:szCs w:val="22"/>
        </w:rPr>
      </w:pPr>
      <w:r w:rsidRPr="008E5D93">
        <w:rPr>
          <w:rFonts w:asciiTheme="majorHAnsi" w:hAnsiTheme="majorHAnsi" w:cstheme="majorHAnsi"/>
          <w:sz w:val="22"/>
          <w:szCs w:val="22"/>
        </w:rPr>
        <w:t xml:space="preserve">If you would like to learn more about The Youth Advisory Committee or the first Youth Project Grant Cycle, visit fairfieldcountyfoundation.org or contact the Fairfield County Foundation. </w:t>
      </w:r>
    </w:p>
    <w:p w14:paraId="418E19E7" w14:textId="77777777" w:rsidR="001C2A89" w:rsidRPr="008E5D93" w:rsidRDefault="001C2A89" w:rsidP="00350F7B">
      <w:pPr>
        <w:rPr>
          <w:rFonts w:asciiTheme="majorHAnsi" w:hAnsiTheme="majorHAnsi" w:cstheme="majorHAnsi"/>
        </w:rPr>
      </w:pPr>
    </w:p>
    <w:p w14:paraId="038480B3" w14:textId="77777777" w:rsidR="0015002E" w:rsidRPr="008E5D93" w:rsidRDefault="0015002E" w:rsidP="00541791">
      <w:pPr>
        <w:rPr>
          <w:rFonts w:asciiTheme="majorHAnsi" w:hAnsiTheme="majorHAnsi" w:cstheme="majorHAnsi"/>
          <w:i/>
          <w:sz w:val="20"/>
          <w:szCs w:val="20"/>
        </w:rPr>
      </w:pPr>
      <w:r w:rsidRPr="008E5D93">
        <w:rPr>
          <w:rFonts w:asciiTheme="majorHAnsi" w:hAnsiTheme="majorHAnsi" w:cstheme="majorHAnsi"/>
          <w:i/>
          <w:sz w:val="20"/>
          <w:szCs w:val="20"/>
        </w:rPr>
        <w:t>About the Fairfield County Foundation:</w:t>
      </w:r>
    </w:p>
    <w:p w14:paraId="0D49F4F9" w14:textId="77777777" w:rsidR="0015002E" w:rsidRPr="008E5D93" w:rsidRDefault="0015002E" w:rsidP="00541791">
      <w:pPr>
        <w:rPr>
          <w:rFonts w:asciiTheme="majorHAnsi" w:hAnsiTheme="majorHAnsi" w:cstheme="majorHAnsi"/>
          <w:i/>
          <w:sz w:val="20"/>
          <w:szCs w:val="20"/>
        </w:rPr>
      </w:pPr>
      <w:r w:rsidRPr="008E5D93">
        <w:rPr>
          <w:rFonts w:asciiTheme="majorHAnsi" w:hAnsiTheme="majorHAnsi" w:cstheme="majorHAnsi"/>
          <w:i/>
          <w:sz w:val="20"/>
          <w:szCs w:val="20"/>
        </w:rPr>
        <w:t xml:space="preserve">The Fairfield County Foundation is a 501 (c)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about the Foundation, please call 740-654-8451 or visit </w:t>
      </w:r>
      <w:hyperlink r:id="rId7" w:history="1">
        <w:r w:rsidRPr="008E5D93">
          <w:rPr>
            <w:rStyle w:val="Hyperlink"/>
            <w:rFonts w:asciiTheme="majorHAnsi" w:hAnsiTheme="majorHAnsi" w:cstheme="majorHAnsi"/>
            <w:i/>
            <w:sz w:val="20"/>
            <w:szCs w:val="20"/>
          </w:rPr>
          <w:t>www.fairfieldcountyfoundation.org</w:t>
        </w:r>
      </w:hyperlink>
      <w:r w:rsidRPr="008E5D93">
        <w:rPr>
          <w:rFonts w:asciiTheme="majorHAnsi" w:hAnsiTheme="majorHAnsi" w:cstheme="majorHAnsi"/>
          <w:i/>
          <w:sz w:val="20"/>
          <w:szCs w:val="20"/>
        </w:rPr>
        <w:t xml:space="preserve">. </w:t>
      </w:r>
    </w:p>
    <w:p w14:paraId="6947B2CC" w14:textId="77777777" w:rsidR="0015002E" w:rsidRPr="008E5D93" w:rsidRDefault="00350F7B" w:rsidP="00C257FD">
      <w:pPr>
        <w:jc w:val="center"/>
        <w:rPr>
          <w:rFonts w:asciiTheme="majorHAnsi" w:hAnsiTheme="majorHAnsi" w:cstheme="majorHAnsi"/>
        </w:rPr>
      </w:pPr>
      <w:r w:rsidRPr="008E5D93">
        <w:rPr>
          <w:rFonts w:asciiTheme="majorHAnsi" w:hAnsiTheme="majorHAnsi" w:cstheme="majorHAnsi"/>
        </w:rPr>
        <w:t>###</w:t>
      </w:r>
    </w:p>
    <w:sectPr w:rsidR="0015002E" w:rsidRPr="008E5D93" w:rsidSect="00DE739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802AF"/>
    <w:multiLevelType w:val="hybridMultilevel"/>
    <w:tmpl w:val="4E5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12FA1"/>
    <w:multiLevelType w:val="hybridMultilevel"/>
    <w:tmpl w:val="DF7081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BC"/>
    <w:rsid w:val="000244E4"/>
    <w:rsid w:val="000463A7"/>
    <w:rsid w:val="000D19DA"/>
    <w:rsid w:val="000E55D9"/>
    <w:rsid w:val="000F0BEA"/>
    <w:rsid w:val="000F54D5"/>
    <w:rsid w:val="0010386E"/>
    <w:rsid w:val="0015002E"/>
    <w:rsid w:val="00177375"/>
    <w:rsid w:val="001A46B4"/>
    <w:rsid w:val="001C2A89"/>
    <w:rsid w:val="001D6573"/>
    <w:rsid w:val="0020282E"/>
    <w:rsid w:val="00204843"/>
    <w:rsid w:val="002442AD"/>
    <w:rsid w:val="00260775"/>
    <w:rsid w:val="00271B48"/>
    <w:rsid w:val="00297137"/>
    <w:rsid w:val="002A1080"/>
    <w:rsid w:val="002A3C75"/>
    <w:rsid w:val="002A7C2C"/>
    <w:rsid w:val="002C23E7"/>
    <w:rsid w:val="002F5651"/>
    <w:rsid w:val="002F5F90"/>
    <w:rsid w:val="0031657F"/>
    <w:rsid w:val="00322A6C"/>
    <w:rsid w:val="00350F7B"/>
    <w:rsid w:val="00397B92"/>
    <w:rsid w:val="003A6D3D"/>
    <w:rsid w:val="003A6E79"/>
    <w:rsid w:val="003C7BEB"/>
    <w:rsid w:val="003F57DE"/>
    <w:rsid w:val="003F7A5D"/>
    <w:rsid w:val="004104EB"/>
    <w:rsid w:val="00461410"/>
    <w:rsid w:val="00471EF8"/>
    <w:rsid w:val="00484C3B"/>
    <w:rsid w:val="00486857"/>
    <w:rsid w:val="004B1E81"/>
    <w:rsid w:val="004B66A1"/>
    <w:rsid w:val="004E69FA"/>
    <w:rsid w:val="004F0867"/>
    <w:rsid w:val="00516C58"/>
    <w:rsid w:val="00534599"/>
    <w:rsid w:val="00541791"/>
    <w:rsid w:val="00567073"/>
    <w:rsid w:val="005813A6"/>
    <w:rsid w:val="005B20DF"/>
    <w:rsid w:val="00661D46"/>
    <w:rsid w:val="00681B0E"/>
    <w:rsid w:val="00682A03"/>
    <w:rsid w:val="006A40BC"/>
    <w:rsid w:val="006B2129"/>
    <w:rsid w:val="006C1B08"/>
    <w:rsid w:val="006F1ECE"/>
    <w:rsid w:val="006F4BD0"/>
    <w:rsid w:val="00702F6B"/>
    <w:rsid w:val="007137E4"/>
    <w:rsid w:val="00717983"/>
    <w:rsid w:val="00740AEA"/>
    <w:rsid w:val="00755339"/>
    <w:rsid w:val="0077003E"/>
    <w:rsid w:val="00781A8B"/>
    <w:rsid w:val="00792CE3"/>
    <w:rsid w:val="007B14B7"/>
    <w:rsid w:val="007C64AE"/>
    <w:rsid w:val="007C69E2"/>
    <w:rsid w:val="007E4292"/>
    <w:rsid w:val="007E7CA8"/>
    <w:rsid w:val="008117FD"/>
    <w:rsid w:val="00811FCD"/>
    <w:rsid w:val="008177E1"/>
    <w:rsid w:val="00850BB6"/>
    <w:rsid w:val="008E45C8"/>
    <w:rsid w:val="008E5D93"/>
    <w:rsid w:val="00902C56"/>
    <w:rsid w:val="00943418"/>
    <w:rsid w:val="00954C53"/>
    <w:rsid w:val="00974CAB"/>
    <w:rsid w:val="009B6768"/>
    <w:rsid w:val="009E4E2B"/>
    <w:rsid w:val="00A0118B"/>
    <w:rsid w:val="00A10317"/>
    <w:rsid w:val="00A22B9D"/>
    <w:rsid w:val="00A419A2"/>
    <w:rsid w:val="00A533E7"/>
    <w:rsid w:val="00A7085E"/>
    <w:rsid w:val="00A85D1E"/>
    <w:rsid w:val="00AC7F0B"/>
    <w:rsid w:val="00AD1629"/>
    <w:rsid w:val="00AD44A9"/>
    <w:rsid w:val="00B317DE"/>
    <w:rsid w:val="00B935A7"/>
    <w:rsid w:val="00B96A7F"/>
    <w:rsid w:val="00BC24A9"/>
    <w:rsid w:val="00BE5A9A"/>
    <w:rsid w:val="00BF50C7"/>
    <w:rsid w:val="00C15860"/>
    <w:rsid w:val="00C22620"/>
    <w:rsid w:val="00C257FD"/>
    <w:rsid w:val="00C317CC"/>
    <w:rsid w:val="00C45421"/>
    <w:rsid w:val="00C85FF1"/>
    <w:rsid w:val="00CB3961"/>
    <w:rsid w:val="00CD11B9"/>
    <w:rsid w:val="00CD7BCD"/>
    <w:rsid w:val="00D131F9"/>
    <w:rsid w:val="00D55D2E"/>
    <w:rsid w:val="00D84133"/>
    <w:rsid w:val="00DA7873"/>
    <w:rsid w:val="00DB3CA3"/>
    <w:rsid w:val="00DD17B8"/>
    <w:rsid w:val="00DE7390"/>
    <w:rsid w:val="00DE7D68"/>
    <w:rsid w:val="00E03CB3"/>
    <w:rsid w:val="00E14EAF"/>
    <w:rsid w:val="00E374AD"/>
    <w:rsid w:val="00E568B8"/>
    <w:rsid w:val="00EE7122"/>
    <w:rsid w:val="00F108BF"/>
    <w:rsid w:val="00F302E5"/>
    <w:rsid w:val="00F567A2"/>
    <w:rsid w:val="00F969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31B8"/>
  <w15:docId w15:val="{893F3BDD-C914-42FE-9355-D58CADBC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paragraph" w:styleId="BalloonText">
    <w:name w:val="Balloon Text"/>
    <w:basedOn w:val="Normal"/>
    <w:link w:val="BalloonTextChar"/>
    <w:uiPriority w:val="99"/>
    <w:semiHidden/>
    <w:unhideWhenUsed/>
    <w:rsid w:val="00F567A2"/>
    <w:rPr>
      <w:rFonts w:ascii="Tahoma" w:hAnsi="Tahoma" w:cs="Tahoma"/>
      <w:sz w:val="16"/>
      <w:szCs w:val="16"/>
    </w:rPr>
  </w:style>
  <w:style w:type="character" w:customStyle="1" w:styleId="BalloonTextChar">
    <w:name w:val="Balloon Text Char"/>
    <w:basedOn w:val="DefaultParagraphFont"/>
    <w:link w:val="BalloonText"/>
    <w:uiPriority w:val="99"/>
    <w:semiHidden/>
    <w:rsid w:val="00F567A2"/>
    <w:rPr>
      <w:rFonts w:ascii="Tahoma" w:hAnsi="Tahoma" w:cs="Tahoma"/>
      <w:sz w:val="16"/>
      <w:szCs w:val="16"/>
    </w:rPr>
  </w:style>
  <w:style w:type="paragraph" w:customStyle="1" w:styleId="Default">
    <w:name w:val="Default"/>
    <w:rsid w:val="008117F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A7085E"/>
    <w:rPr>
      <w:sz w:val="16"/>
      <w:szCs w:val="16"/>
    </w:rPr>
  </w:style>
  <w:style w:type="paragraph" w:styleId="CommentText">
    <w:name w:val="annotation text"/>
    <w:basedOn w:val="Normal"/>
    <w:link w:val="CommentTextChar"/>
    <w:uiPriority w:val="99"/>
    <w:semiHidden/>
    <w:unhideWhenUsed/>
    <w:rsid w:val="00A7085E"/>
    <w:rPr>
      <w:sz w:val="20"/>
      <w:szCs w:val="20"/>
    </w:rPr>
  </w:style>
  <w:style w:type="character" w:customStyle="1" w:styleId="CommentTextChar">
    <w:name w:val="Comment Text Char"/>
    <w:basedOn w:val="DefaultParagraphFont"/>
    <w:link w:val="CommentText"/>
    <w:uiPriority w:val="99"/>
    <w:semiHidden/>
    <w:rsid w:val="00A7085E"/>
    <w:rPr>
      <w:rFonts w:cs="Calibri"/>
    </w:rPr>
  </w:style>
  <w:style w:type="paragraph" w:styleId="CommentSubject">
    <w:name w:val="annotation subject"/>
    <w:basedOn w:val="CommentText"/>
    <w:next w:val="CommentText"/>
    <w:link w:val="CommentSubjectChar"/>
    <w:uiPriority w:val="99"/>
    <w:semiHidden/>
    <w:unhideWhenUsed/>
    <w:rsid w:val="00A7085E"/>
    <w:rPr>
      <w:b/>
      <w:bCs/>
    </w:rPr>
  </w:style>
  <w:style w:type="character" w:customStyle="1" w:styleId="CommentSubjectChar">
    <w:name w:val="Comment Subject Char"/>
    <w:basedOn w:val="CommentTextChar"/>
    <w:link w:val="CommentSubject"/>
    <w:uiPriority w:val="99"/>
    <w:semiHidden/>
    <w:rsid w:val="00A7085E"/>
    <w:rPr>
      <w:rFonts w:cs="Calibri"/>
      <w:b/>
      <w:bCs/>
    </w:rPr>
  </w:style>
  <w:style w:type="paragraph" w:customStyle="1" w:styleId="3vff3xh4yd">
    <w:name w:val="_3vff3xh4yd"/>
    <w:basedOn w:val="Normal"/>
    <w:rsid w:val="008E45C8"/>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0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88586">
      <w:bodyDiv w:val="1"/>
      <w:marLeft w:val="0"/>
      <w:marRight w:val="0"/>
      <w:marTop w:val="0"/>
      <w:marBottom w:val="0"/>
      <w:divBdr>
        <w:top w:val="none" w:sz="0" w:space="0" w:color="auto"/>
        <w:left w:val="none" w:sz="0" w:space="0" w:color="auto"/>
        <w:bottom w:val="none" w:sz="0" w:space="0" w:color="auto"/>
        <w:right w:val="none" w:sz="0" w:space="0" w:color="auto"/>
      </w:divBdr>
    </w:div>
    <w:div w:id="1371684349">
      <w:bodyDiv w:val="1"/>
      <w:marLeft w:val="0"/>
      <w:marRight w:val="0"/>
      <w:marTop w:val="0"/>
      <w:marBottom w:val="0"/>
      <w:divBdr>
        <w:top w:val="none" w:sz="0" w:space="0" w:color="auto"/>
        <w:left w:val="none" w:sz="0" w:space="0" w:color="auto"/>
        <w:bottom w:val="none" w:sz="0" w:space="0" w:color="auto"/>
        <w:right w:val="none" w:sz="0" w:space="0" w:color="auto"/>
      </w:divBdr>
    </w:div>
    <w:div w:id="1383090159">
      <w:bodyDiv w:val="1"/>
      <w:marLeft w:val="0"/>
      <w:marRight w:val="0"/>
      <w:marTop w:val="0"/>
      <w:marBottom w:val="0"/>
      <w:divBdr>
        <w:top w:val="none" w:sz="0" w:space="0" w:color="auto"/>
        <w:left w:val="none" w:sz="0" w:space="0" w:color="auto"/>
        <w:bottom w:val="none" w:sz="0" w:space="0" w:color="auto"/>
        <w:right w:val="none" w:sz="0" w:space="0" w:color="auto"/>
      </w:divBdr>
    </w:div>
    <w:div w:id="1411922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irfieldcount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ieldcountyfoundation.org/gran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Jill Buterbaugh</cp:lastModifiedBy>
  <cp:revision>3</cp:revision>
  <dcterms:created xsi:type="dcterms:W3CDTF">2019-01-25T21:00:00Z</dcterms:created>
  <dcterms:modified xsi:type="dcterms:W3CDTF">2019-01-28T15:47:00Z</dcterms:modified>
</cp:coreProperties>
</file>